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     </w:t>
      </w:r>
      <w:r w:rsidR="00C4611E">
        <w:rPr>
          <w:b/>
        </w:rPr>
        <w:t xml:space="preserve">                 </w:t>
      </w:r>
      <w:r w:rsidR="00BF1E52">
        <w:rPr>
          <w:b/>
        </w:rPr>
        <w:t xml:space="preserve">                 </w:t>
      </w:r>
      <w:r>
        <w:rPr>
          <w:b/>
        </w:rPr>
        <w:t xml:space="preserve">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C4611E">
        <w:rPr>
          <w:b/>
        </w:rPr>
        <w:t xml:space="preserve"> 81</w:t>
      </w:r>
      <w:r w:rsidR="002102D5">
        <w:rPr>
          <w:b/>
        </w:rPr>
        <w:t>/1</w:t>
      </w:r>
      <w:r w:rsidR="00484B32">
        <w:rPr>
          <w:b/>
        </w:rPr>
        <w:t xml:space="preserve"> 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260E18" w:rsidRPr="00F97D83">
        <w:rPr>
          <w:b/>
        </w:rPr>
        <w:t xml:space="preserve">УНАФЭ № </w:t>
      </w:r>
      <w:r w:rsidR="00C4611E">
        <w:rPr>
          <w:b/>
        </w:rPr>
        <w:t>81</w:t>
      </w:r>
      <w:r w:rsidR="002102D5">
        <w:rPr>
          <w:b/>
        </w:rPr>
        <w:t>/1</w:t>
      </w:r>
      <w:r w:rsidR="0004650F">
        <w:rPr>
          <w:b/>
        </w:rPr>
        <w:t xml:space="preserve">                </w:t>
      </w:r>
    </w:p>
    <w:p w:rsidR="00260E18" w:rsidRDefault="00C4611E" w:rsidP="00C4611E">
      <w:pPr>
        <w:pBdr>
          <w:top w:val="thickThinSmallGap" w:sz="24" w:space="1" w:color="auto"/>
        </w:pBdr>
        <w:ind w:left="-540"/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A55B0D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>
        <w:rPr>
          <w:b/>
        </w:rPr>
        <w:t>81</w:t>
      </w:r>
      <w:r w:rsidR="002102D5">
        <w:rPr>
          <w:b/>
        </w:rPr>
        <w:t>/1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C4611E" w:rsidP="00260E1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0442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F1E52">
        <w:rPr>
          <w:sz w:val="28"/>
          <w:szCs w:val="28"/>
        </w:rPr>
        <w:t>.202</w:t>
      </w:r>
      <w:r w:rsidR="00974251">
        <w:rPr>
          <w:sz w:val="28"/>
          <w:szCs w:val="28"/>
        </w:rPr>
        <w:t>3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</w:t>
      </w:r>
      <w:proofErr w:type="gramStart"/>
      <w:r w:rsidR="00A84BA3" w:rsidRPr="00A24181">
        <w:rPr>
          <w:b/>
          <w:sz w:val="28"/>
          <w:szCs w:val="28"/>
        </w:rPr>
        <w:t>.К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60E18" w:rsidRDefault="00260E18" w:rsidP="00260E18">
      <w:pPr>
        <w:jc w:val="center"/>
        <w:rPr>
          <w:sz w:val="28"/>
          <w:szCs w:val="28"/>
        </w:rPr>
      </w:pPr>
    </w:p>
    <w:p w:rsidR="00484B32" w:rsidRPr="00376257" w:rsidRDefault="001D2B57" w:rsidP="00484B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«</w:t>
      </w:r>
      <w:r w:rsidR="00484B32" w:rsidRPr="00376257">
        <w:rPr>
          <w:b/>
          <w:i/>
          <w:sz w:val="28"/>
          <w:szCs w:val="28"/>
        </w:rPr>
        <w:t xml:space="preserve">О местном бюджете  сельского  поселения     Карагач      </w:t>
      </w:r>
      <w:proofErr w:type="spellStart"/>
      <w:r w:rsidR="00484B32" w:rsidRPr="00376257">
        <w:rPr>
          <w:b/>
          <w:i/>
          <w:sz w:val="28"/>
          <w:szCs w:val="28"/>
        </w:rPr>
        <w:t>Прохладненского</w:t>
      </w:r>
      <w:proofErr w:type="spellEnd"/>
      <w:r w:rsidR="00484B32" w:rsidRPr="00376257">
        <w:rPr>
          <w:b/>
          <w:i/>
          <w:sz w:val="28"/>
          <w:szCs w:val="28"/>
        </w:rPr>
        <w:t xml:space="preserve"> муниципального района Кабардино-Балкарской Республики на 202</w:t>
      </w:r>
      <w:r w:rsidR="00974251">
        <w:rPr>
          <w:b/>
          <w:i/>
          <w:sz w:val="28"/>
          <w:szCs w:val="28"/>
        </w:rPr>
        <w:t>4</w:t>
      </w:r>
      <w:r w:rsidR="00484B32" w:rsidRPr="00376257">
        <w:rPr>
          <w:b/>
          <w:i/>
          <w:sz w:val="28"/>
          <w:szCs w:val="28"/>
        </w:rPr>
        <w:t xml:space="preserve"> год и на плановый период 202</w:t>
      </w:r>
      <w:r w:rsidR="00974251">
        <w:rPr>
          <w:b/>
          <w:i/>
          <w:sz w:val="28"/>
          <w:szCs w:val="28"/>
        </w:rPr>
        <w:t>5</w:t>
      </w:r>
      <w:r w:rsidR="00484B32" w:rsidRPr="00376257">
        <w:rPr>
          <w:b/>
          <w:i/>
          <w:sz w:val="28"/>
          <w:szCs w:val="28"/>
        </w:rPr>
        <w:t xml:space="preserve"> и 202</w:t>
      </w:r>
      <w:r w:rsidR="00974251">
        <w:rPr>
          <w:b/>
          <w:i/>
          <w:sz w:val="28"/>
          <w:szCs w:val="28"/>
        </w:rPr>
        <w:t>6</w:t>
      </w:r>
      <w:r w:rsidR="00484B32" w:rsidRPr="00376257">
        <w:rPr>
          <w:b/>
          <w:i/>
          <w:sz w:val="28"/>
          <w:szCs w:val="28"/>
        </w:rPr>
        <w:t>годов».</w:t>
      </w:r>
    </w:p>
    <w:p w:rsidR="00484B32" w:rsidRDefault="00484B32" w:rsidP="00484B32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>Статья 1.</w:t>
      </w:r>
      <w:r w:rsidRPr="0031375A">
        <w:rPr>
          <w:sz w:val="28"/>
          <w:szCs w:val="28"/>
        </w:rPr>
        <w:t xml:space="preserve">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sz w:val="28"/>
          <w:szCs w:val="28"/>
        </w:rPr>
        <w:t>2</w:t>
      </w:r>
      <w:r w:rsidR="00F45923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45923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и 202</w:t>
      </w:r>
      <w:r w:rsidR="00F45923">
        <w:rPr>
          <w:sz w:val="28"/>
          <w:szCs w:val="28"/>
        </w:rPr>
        <w:t>6</w:t>
      </w:r>
      <w:r w:rsidRPr="0031375A">
        <w:rPr>
          <w:sz w:val="28"/>
          <w:szCs w:val="28"/>
        </w:rPr>
        <w:t xml:space="preserve"> годов.</w:t>
      </w: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(далее - </w:t>
      </w:r>
      <w:r>
        <w:rPr>
          <w:sz w:val="28"/>
          <w:szCs w:val="28"/>
        </w:rPr>
        <w:t>местный</w:t>
      </w:r>
      <w:r w:rsidRPr="0031375A">
        <w:rPr>
          <w:sz w:val="28"/>
          <w:szCs w:val="28"/>
        </w:rPr>
        <w:t xml:space="preserve"> бюджет) на 20</w:t>
      </w:r>
      <w:r>
        <w:rPr>
          <w:sz w:val="28"/>
          <w:szCs w:val="28"/>
        </w:rPr>
        <w:t>2</w:t>
      </w:r>
      <w:r w:rsidR="00F45923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год, определенные исходя из уровня инфляции, не превышающего </w:t>
      </w:r>
      <w:r w:rsidR="00F45923">
        <w:rPr>
          <w:sz w:val="28"/>
          <w:szCs w:val="28"/>
        </w:rPr>
        <w:t>4</w:t>
      </w:r>
      <w:r w:rsidR="006A7FC7">
        <w:rPr>
          <w:sz w:val="28"/>
          <w:szCs w:val="28"/>
        </w:rPr>
        <w:t>,5</w:t>
      </w:r>
      <w:r w:rsidRPr="0031375A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</w:t>
      </w:r>
      <w:r w:rsidR="006A7FC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декабрю 202</w:t>
      </w:r>
      <w:r w:rsidR="006A7FC7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года):</w:t>
      </w:r>
    </w:p>
    <w:p w:rsidR="001D2B57" w:rsidRPr="006D101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72362E">
        <w:rPr>
          <w:b/>
          <w:sz w:val="28"/>
          <w:szCs w:val="28"/>
        </w:rPr>
        <w:t>15</w:t>
      </w:r>
      <w:r w:rsidR="00C4611E">
        <w:rPr>
          <w:b/>
          <w:sz w:val="28"/>
          <w:szCs w:val="28"/>
        </w:rPr>
        <w:t> 383 119</w:t>
      </w:r>
      <w:r w:rsidRPr="006D1011">
        <w:rPr>
          <w:sz w:val="28"/>
          <w:szCs w:val="28"/>
        </w:rPr>
        <w:t xml:space="preserve"> рубл</w:t>
      </w:r>
      <w:r w:rsidR="00C4611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4611E">
        <w:rPr>
          <w:sz w:val="28"/>
          <w:szCs w:val="28"/>
        </w:rPr>
        <w:t>04</w:t>
      </w:r>
      <w:r w:rsidRPr="006D1011">
        <w:rPr>
          <w:sz w:val="28"/>
          <w:szCs w:val="28"/>
        </w:rPr>
        <w:t xml:space="preserve"> копе</w:t>
      </w:r>
      <w:r w:rsidR="00C4611E"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7F3780">
        <w:rPr>
          <w:sz w:val="28"/>
          <w:szCs w:val="28"/>
        </w:rPr>
        <w:t>6</w:t>
      </w:r>
      <w:r w:rsidR="00C4611E">
        <w:rPr>
          <w:sz w:val="28"/>
          <w:szCs w:val="28"/>
        </w:rPr>
        <w:t> 440 535</w:t>
      </w:r>
      <w:r w:rsidR="007F3780">
        <w:rPr>
          <w:sz w:val="28"/>
          <w:szCs w:val="28"/>
        </w:rPr>
        <w:t xml:space="preserve"> рублей </w:t>
      </w:r>
      <w:r w:rsidR="00C4611E">
        <w:rPr>
          <w:sz w:val="28"/>
          <w:szCs w:val="28"/>
        </w:rPr>
        <w:t>04</w:t>
      </w:r>
      <w:r w:rsidRPr="006D1011">
        <w:rPr>
          <w:sz w:val="28"/>
          <w:szCs w:val="28"/>
        </w:rPr>
        <w:t xml:space="preserve"> копе</w:t>
      </w:r>
      <w:r w:rsidR="00C4611E">
        <w:rPr>
          <w:sz w:val="28"/>
          <w:szCs w:val="28"/>
        </w:rPr>
        <w:t>йки</w:t>
      </w:r>
      <w:r w:rsidRPr="006D1011">
        <w:rPr>
          <w:sz w:val="28"/>
          <w:szCs w:val="28"/>
        </w:rPr>
        <w:t>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 xml:space="preserve">в сумме </w:t>
      </w:r>
      <w:r w:rsidR="00C4611E">
        <w:rPr>
          <w:b/>
          <w:sz w:val="28"/>
          <w:szCs w:val="28"/>
        </w:rPr>
        <w:t>15 383 119</w:t>
      </w:r>
      <w:r w:rsidR="00C4611E" w:rsidRPr="006D1011">
        <w:rPr>
          <w:sz w:val="28"/>
          <w:szCs w:val="28"/>
        </w:rPr>
        <w:t xml:space="preserve"> рубл</w:t>
      </w:r>
      <w:r w:rsidR="00C4611E">
        <w:rPr>
          <w:sz w:val="28"/>
          <w:szCs w:val="28"/>
        </w:rPr>
        <w:t>ей 04</w:t>
      </w:r>
      <w:r w:rsidR="00C4611E" w:rsidRPr="006D1011">
        <w:rPr>
          <w:sz w:val="28"/>
          <w:szCs w:val="28"/>
        </w:rPr>
        <w:t xml:space="preserve"> копе</w:t>
      </w:r>
      <w:r w:rsidR="00C4611E">
        <w:rPr>
          <w:sz w:val="28"/>
          <w:szCs w:val="28"/>
        </w:rPr>
        <w:t>йки</w:t>
      </w:r>
      <w:r w:rsidRPr="00A3160A">
        <w:rPr>
          <w:sz w:val="28"/>
          <w:szCs w:val="28"/>
        </w:rPr>
        <w:t>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3) верхний предел муниципального долга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</w:t>
      </w:r>
      <w:r w:rsidRPr="0011620A">
        <w:rPr>
          <w:sz w:val="28"/>
          <w:szCs w:val="28"/>
        </w:rPr>
        <w:t>января 202</w:t>
      </w:r>
      <w:r w:rsidR="007F3780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года</w:t>
      </w:r>
      <w:r w:rsidRPr="00A3160A">
        <w:rPr>
          <w:sz w:val="28"/>
          <w:szCs w:val="28"/>
        </w:rPr>
        <w:t xml:space="preserve"> в сумме 0 рублей 0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копеек;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4) дефицит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в сумме 0 рублей</w:t>
      </w:r>
      <w:r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>;</w:t>
      </w:r>
    </w:p>
    <w:p w:rsidR="001D2B57" w:rsidRPr="00D6404D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в сумме 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1D2B57" w:rsidRPr="00D6404D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04D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D6404D">
        <w:rPr>
          <w:sz w:val="28"/>
          <w:szCs w:val="28"/>
        </w:rPr>
        <w:t>на 202</w:t>
      </w:r>
      <w:r w:rsidR="007F3780">
        <w:rPr>
          <w:sz w:val="28"/>
          <w:szCs w:val="28"/>
        </w:rPr>
        <w:t>5</w:t>
      </w:r>
      <w:r w:rsidRPr="00D6404D">
        <w:rPr>
          <w:sz w:val="28"/>
          <w:szCs w:val="28"/>
        </w:rPr>
        <w:t xml:space="preserve"> год и на 202</w:t>
      </w:r>
      <w:r w:rsidR="007F3780">
        <w:rPr>
          <w:sz w:val="28"/>
          <w:szCs w:val="28"/>
        </w:rPr>
        <w:t>6</w:t>
      </w:r>
      <w:r w:rsidRPr="00D6404D">
        <w:rPr>
          <w:sz w:val="28"/>
          <w:szCs w:val="28"/>
        </w:rPr>
        <w:t xml:space="preserve"> год, определенные исходя из уровня инфляции, </w:t>
      </w:r>
      <w:r w:rsidRPr="006A07BE">
        <w:rPr>
          <w:color w:val="000000"/>
          <w:sz w:val="28"/>
          <w:szCs w:val="28"/>
        </w:rPr>
        <w:t>не превышающего соответственно 4,0 процента (декабрь 202</w:t>
      </w:r>
      <w:r w:rsidR="007F3780">
        <w:rPr>
          <w:color w:val="000000"/>
          <w:sz w:val="28"/>
          <w:szCs w:val="28"/>
        </w:rPr>
        <w:t>5</w:t>
      </w:r>
      <w:r w:rsidRPr="006A07BE">
        <w:rPr>
          <w:color w:val="000000"/>
          <w:sz w:val="28"/>
          <w:szCs w:val="28"/>
        </w:rPr>
        <w:t xml:space="preserve"> </w:t>
      </w:r>
      <w:r w:rsidRPr="006A07BE">
        <w:rPr>
          <w:color w:val="000000"/>
          <w:sz w:val="28"/>
          <w:szCs w:val="28"/>
        </w:rPr>
        <w:lastRenderedPageBreak/>
        <w:t>года к декабрю 202</w:t>
      </w:r>
      <w:r w:rsidR="007F3780"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года) </w:t>
      </w:r>
      <w:r>
        <w:rPr>
          <w:color w:val="000000"/>
          <w:sz w:val="28"/>
          <w:szCs w:val="28"/>
        </w:rPr>
        <w:t xml:space="preserve">                 </w:t>
      </w:r>
      <w:r w:rsidRPr="006A07BE">
        <w:rPr>
          <w:color w:val="000000"/>
          <w:sz w:val="28"/>
          <w:szCs w:val="28"/>
        </w:rPr>
        <w:t>и 4,0 процента (декабрь 202</w:t>
      </w:r>
      <w:r w:rsidR="007F3780">
        <w:rPr>
          <w:color w:val="000000"/>
          <w:sz w:val="28"/>
          <w:szCs w:val="28"/>
        </w:rPr>
        <w:t>6</w:t>
      </w:r>
      <w:r w:rsidRPr="006A07BE">
        <w:rPr>
          <w:color w:val="000000"/>
          <w:sz w:val="28"/>
          <w:szCs w:val="28"/>
        </w:rPr>
        <w:t xml:space="preserve"> года к декабрю 202</w:t>
      </w:r>
      <w:r w:rsidR="007F3780">
        <w:rPr>
          <w:color w:val="000000"/>
          <w:sz w:val="28"/>
          <w:szCs w:val="28"/>
        </w:rPr>
        <w:t>5</w:t>
      </w:r>
      <w:r w:rsidRPr="006A07BE">
        <w:rPr>
          <w:color w:val="000000"/>
          <w:sz w:val="28"/>
          <w:szCs w:val="28"/>
        </w:rPr>
        <w:t xml:space="preserve"> года)</w:t>
      </w:r>
      <w:r w:rsidRPr="00D6404D">
        <w:rPr>
          <w:sz w:val="28"/>
          <w:szCs w:val="28"/>
        </w:rPr>
        <w:t>:</w:t>
      </w:r>
    </w:p>
    <w:p w:rsidR="001D2B57" w:rsidRPr="006D101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на </w:t>
      </w:r>
      <w:r w:rsidRPr="00A35493">
        <w:rPr>
          <w:b/>
          <w:sz w:val="28"/>
          <w:szCs w:val="28"/>
        </w:rPr>
        <w:t>202</w:t>
      </w:r>
      <w:r w:rsidR="007F3780">
        <w:rPr>
          <w:b/>
          <w:sz w:val="28"/>
          <w:szCs w:val="28"/>
        </w:rPr>
        <w:t>5</w:t>
      </w:r>
      <w:r w:rsidRPr="006D1011">
        <w:rPr>
          <w:sz w:val="28"/>
          <w:szCs w:val="28"/>
        </w:rPr>
        <w:t xml:space="preserve"> год в сумме </w:t>
      </w:r>
      <w:r w:rsidR="007F3780">
        <w:rPr>
          <w:b/>
          <w:sz w:val="28"/>
          <w:szCs w:val="28"/>
        </w:rPr>
        <w:t>15</w:t>
      </w:r>
      <w:r w:rsidR="0006269D">
        <w:rPr>
          <w:b/>
          <w:sz w:val="28"/>
          <w:szCs w:val="28"/>
        </w:rPr>
        <w:t> 526 219</w:t>
      </w:r>
      <w:r w:rsidR="007F37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06269D">
        <w:rPr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06269D">
        <w:rPr>
          <w:sz w:val="28"/>
          <w:szCs w:val="28"/>
        </w:rPr>
        <w:t>6 405 565</w:t>
      </w:r>
      <w:r w:rsidRPr="006D1011">
        <w:rPr>
          <w:sz w:val="28"/>
          <w:szCs w:val="28"/>
        </w:rPr>
        <w:t xml:space="preserve"> рубл</w:t>
      </w:r>
      <w:r w:rsidR="0006269D">
        <w:rPr>
          <w:sz w:val="28"/>
          <w:szCs w:val="28"/>
        </w:rPr>
        <w:t>ей</w:t>
      </w:r>
      <w:r w:rsidRPr="006D1011">
        <w:rPr>
          <w:sz w:val="28"/>
          <w:szCs w:val="28"/>
        </w:rPr>
        <w:t xml:space="preserve"> </w:t>
      </w:r>
      <w:r w:rsidR="0006269D">
        <w:rPr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 и на </w:t>
      </w:r>
      <w:r w:rsidRPr="00A35493">
        <w:rPr>
          <w:b/>
          <w:sz w:val="28"/>
          <w:szCs w:val="28"/>
        </w:rPr>
        <w:t>202</w:t>
      </w:r>
      <w:r w:rsidR="007F3780">
        <w:rPr>
          <w:b/>
          <w:sz w:val="28"/>
          <w:szCs w:val="28"/>
        </w:rPr>
        <w:t>6</w:t>
      </w:r>
      <w:r w:rsidRPr="00A35493">
        <w:rPr>
          <w:b/>
          <w:sz w:val="28"/>
          <w:szCs w:val="28"/>
        </w:rPr>
        <w:t xml:space="preserve"> </w:t>
      </w:r>
      <w:proofErr w:type="gramStart"/>
      <w:r w:rsidRPr="006D1011">
        <w:rPr>
          <w:sz w:val="28"/>
          <w:szCs w:val="28"/>
        </w:rPr>
        <w:t>год</w:t>
      </w:r>
      <w:proofErr w:type="gramEnd"/>
      <w:r w:rsidRPr="006D1011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06269D">
        <w:rPr>
          <w:b/>
          <w:sz w:val="28"/>
          <w:szCs w:val="28"/>
        </w:rPr>
        <w:t>15 571 714</w:t>
      </w:r>
      <w:r w:rsidRPr="006D1011">
        <w:rPr>
          <w:sz w:val="28"/>
          <w:szCs w:val="28"/>
        </w:rPr>
        <w:t xml:space="preserve">  рубл</w:t>
      </w:r>
      <w:r>
        <w:rPr>
          <w:sz w:val="28"/>
          <w:szCs w:val="28"/>
        </w:rPr>
        <w:t xml:space="preserve">ей </w:t>
      </w:r>
      <w:r w:rsidR="0006269D">
        <w:rPr>
          <w:sz w:val="28"/>
          <w:szCs w:val="28"/>
        </w:rPr>
        <w:t>31</w:t>
      </w:r>
      <w:r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йка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06269D">
        <w:rPr>
          <w:sz w:val="28"/>
          <w:szCs w:val="28"/>
        </w:rPr>
        <w:t>6 440680</w:t>
      </w:r>
      <w:r w:rsidRPr="006D1011">
        <w:rPr>
          <w:sz w:val="28"/>
          <w:szCs w:val="28"/>
        </w:rPr>
        <w:t xml:space="preserve"> рубл</w:t>
      </w:r>
      <w:r w:rsidR="0006269D">
        <w:rPr>
          <w:sz w:val="28"/>
          <w:szCs w:val="28"/>
        </w:rPr>
        <w:t>ей</w:t>
      </w:r>
      <w:r w:rsidRPr="006D1011">
        <w:rPr>
          <w:sz w:val="28"/>
          <w:szCs w:val="28"/>
        </w:rPr>
        <w:t xml:space="preserve"> </w:t>
      </w:r>
      <w:r w:rsidR="0006269D">
        <w:rPr>
          <w:sz w:val="28"/>
          <w:szCs w:val="28"/>
        </w:rPr>
        <w:t>31</w:t>
      </w:r>
      <w:r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йка</w:t>
      </w:r>
      <w:r w:rsidRPr="006D1011">
        <w:rPr>
          <w:sz w:val="28"/>
          <w:szCs w:val="28"/>
        </w:rPr>
        <w:t>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160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на 202</w:t>
      </w:r>
      <w:r w:rsidR="007F3780">
        <w:rPr>
          <w:sz w:val="28"/>
          <w:szCs w:val="28"/>
        </w:rPr>
        <w:t>5</w:t>
      </w:r>
      <w:r w:rsidRPr="00A3160A">
        <w:rPr>
          <w:sz w:val="28"/>
          <w:szCs w:val="28"/>
        </w:rPr>
        <w:t xml:space="preserve"> год в сумме </w:t>
      </w:r>
      <w:r w:rsidR="0006269D">
        <w:rPr>
          <w:b/>
          <w:sz w:val="28"/>
          <w:szCs w:val="28"/>
        </w:rPr>
        <w:t xml:space="preserve">15 526 219 </w:t>
      </w:r>
      <w:r w:rsidR="0006269D">
        <w:rPr>
          <w:sz w:val="28"/>
          <w:szCs w:val="28"/>
        </w:rPr>
        <w:t xml:space="preserve">рублей </w:t>
      </w:r>
      <w:r w:rsidR="0006269D" w:rsidRPr="0006269D">
        <w:rPr>
          <w:b/>
          <w:sz w:val="28"/>
          <w:szCs w:val="28"/>
        </w:rPr>
        <w:t>44</w:t>
      </w:r>
      <w:r w:rsidR="0006269D"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йки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06269D">
        <w:rPr>
          <w:rFonts w:eastAsia="Calibri"/>
          <w:sz w:val="28"/>
          <w:szCs w:val="28"/>
        </w:rPr>
        <w:t>228 016</w:t>
      </w:r>
      <w:r w:rsidRPr="00227B49">
        <w:rPr>
          <w:rFonts w:eastAsia="Calibri"/>
          <w:sz w:val="28"/>
          <w:szCs w:val="28"/>
        </w:rPr>
        <w:t xml:space="preserve"> рубл</w:t>
      </w:r>
      <w:r w:rsidR="0006269D">
        <w:rPr>
          <w:rFonts w:eastAsia="Calibri"/>
          <w:sz w:val="28"/>
          <w:szCs w:val="28"/>
        </w:rPr>
        <w:t>ей</w:t>
      </w:r>
      <w:r w:rsidRPr="00227B49">
        <w:rPr>
          <w:rFonts w:eastAsia="Calibri"/>
          <w:sz w:val="28"/>
          <w:szCs w:val="28"/>
        </w:rPr>
        <w:t xml:space="preserve"> </w:t>
      </w:r>
      <w:r w:rsidR="0006269D">
        <w:rPr>
          <w:rFonts w:eastAsia="Calibri"/>
          <w:sz w:val="28"/>
          <w:szCs w:val="28"/>
        </w:rPr>
        <w:t>35</w:t>
      </w:r>
      <w:r w:rsidRPr="00227B49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A3160A">
        <w:rPr>
          <w:sz w:val="28"/>
          <w:szCs w:val="28"/>
        </w:rPr>
        <w:t xml:space="preserve"> и на 202</w:t>
      </w:r>
      <w:r w:rsidR="007F3780">
        <w:rPr>
          <w:sz w:val="28"/>
          <w:szCs w:val="28"/>
        </w:rPr>
        <w:t>6</w:t>
      </w:r>
      <w:r w:rsidRPr="00A3160A">
        <w:rPr>
          <w:sz w:val="28"/>
          <w:szCs w:val="28"/>
        </w:rPr>
        <w:t xml:space="preserve"> год в сумме </w:t>
      </w:r>
      <w:r w:rsidR="0006269D">
        <w:rPr>
          <w:b/>
          <w:sz w:val="28"/>
          <w:szCs w:val="28"/>
        </w:rPr>
        <w:t>15 571 714</w:t>
      </w:r>
      <w:r w:rsidR="0006269D" w:rsidRPr="006D1011">
        <w:rPr>
          <w:sz w:val="28"/>
          <w:szCs w:val="28"/>
        </w:rPr>
        <w:t xml:space="preserve">  рубл</w:t>
      </w:r>
      <w:r w:rsidR="0006269D">
        <w:rPr>
          <w:sz w:val="28"/>
          <w:szCs w:val="28"/>
        </w:rPr>
        <w:t xml:space="preserve">ей </w:t>
      </w:r>
      <w:r w:rsidR="0006269D" w:rsidRPr="0006269D">
        <w:rPr>
          <w:b/>
          <w:sz w:val="28"/>
          <w:szCs w:val="28"/>
        </w:rPr>
        <w:t>31</w:t>
      </w:r>
      <w:r w:rsidR="0006269D" w:rsidRPr="006D1011">
        <w:rPr>
          <w:sz w:val="28"/>
          <w:szCs w:val="28"/>
        </w:rPr>
        <w:t xml:space="preserve"> копе</w:t>
      </w:r>
      <w:r w:rsidR="0006269D">
        <w:rPr>
          <w:sz w:val="28"/>
          <w:szCs w:val="28"/>
        </w:rPr>
        <w:t>йка</w:t>
      </w:r>
      <w:r w:rsidRPr="0011620A">
        <w:rPr>
          <w:sz w:val="28"/>
          <w:szCs w:val="28"/>
        </w:rPr>
        <w:t xml:space="preserve">, </w:t>
      </w:r>
      <w:r w:rsidRPr="001162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8F335F">
        <w:rPr>
          <w:rFonts w:eastAsia="Calibri"/>
          <w:sz w:val="28"/>
          <w:szCs w:val="28"/>
        </w:rPr>
        <w:t xml:space="preserve"> </w:t>
      </w:r>
      <w:r w:rsidR="0006269D">
        <w:rPr>
          <w:rFonts w:eastAsia="Calibri"/>
          <w:sz w:val="28"/>
          <w:szCs w:val="28"/>
        </w:rPr>
        <w:t>456 551</w:t>
      </w:r>
      <w:r w:rsidRPr="0011620A">
        <w:rPr>
          <w:rFonts w:eastAsia="Calibri"/>
          <w:sz w:val="28"/>
          <w:szCs w:val="28"/>
        </w:rPr>
        <w:t xml:space="preserve"> рубл</w:t>
      </w:r>
      <w:r w:rsidR="0006269D">
        <w:rPr>
          <w:rFonts w:eastAsia="Calibri"/>
          <w:sz w:val="28"/>
          <w:szCs w:val="28"/>
        </w:rPr>
        <w:t>ь</w:t>
      </w:r>
      <w:r w:rsidRPr="0011620A">
        <w:rPr>
          <w:rFonts w:eastAsia="Calibri"/>
          <w:sz w:val="28"/>
          <w:szCs w:val="28"/>
        </w:rPr>
        <w:t xml:space="preserve"> </w:t>
      </w:r>
      <w:r w:rsidR="0006269D">
        <w:rPr>
          <w:rFonts w:eastAsia="Calibri"/>
          <w:sz w:val="28"/>
          <w:szCs w:val="28"/>
        </w:rPr>
        <w:t>70</w:t>
      </w:r>
      <w:r w:rsidRPr="0011620A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11620A">
        <w:rPr>
          <w:sz w:val="28"/>
          <w:szCs w:val="28"/>
        </w:rPr>
        <w:t>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3) верхний предел муниципального долга местного бюджета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на 1 января 202</w:t>
      </w:r>
      <w:r w:rsidR="007F3780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года в сумме 0 рублей 0 копеек и на 1 января 202</w:t>
      </w:r>
      <w:r w:rsidR="007F3780">
        <w:rPr>
          <w:sz w:val="28"/>
          <w:szCs w:val="28"/>
        </w:rPr>
        <w:t>7</w:t>
      </w:r>
      <w:r w:rsidRPr="0011620A">
        <w:rPr>
          <w:sz w:val="28"/>
          <w:szCs w:val="28"/>
        </w:rPr>
        <w:t xml:space="preserve"> года в сумме 0 рублей 00 копеек;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4) дефицит местного бюджета сельского поселения Карагач на 202</w:t>
      </w:r>
      <w:r w:rsidR="007F3780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копеек и на 202</w:t>
      </w:r>
      <w:r w:rsidR="007F3780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 в сумме 0 рублей 00 копеек;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5) нормативную величину резервного фонда на 202</w:t>
      </w:r>
      <w:r w:rsidR="007F3780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 копеек и на 202</w:t>
      </w:r>
      <w:r w:rsidR="007F3780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 в сумме 0 рублей 00 копеек.</w:t>
      </w:r>
    </w:p>
    <w:p w:rsidR="001D2B57" w:rsidRPr="0011620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>Статья 2.</w:t>
      </w:r>
      <w:r w:rsidRPr="0011620A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Особенности использования средств, получаемых муниципальными учреждениями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Республики.</w:t>
      </w:r>
      <w:r w:rsidRPr="00E20407">
        <w:rPr>
          <w:sz w:val="28"/>
          <w:szCs w:val="28"/>
        </w:rPr>
        <w:t xml:space="preserve"> </w:t>
      </w:r>
    </w:p>
    <w:p w:rsidR="001D2B57" w:rsidRDefault="001D2B57" w:rsidP="001D2B5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34740B">
        <w:rPr>
          <w:sz w:val="28"/>
          <w:szCs w:val="28"/>
        </w:rPr>
        <w:t xml:space="preserve">Средства в валюте Российской Федерации, поступающие во временное распоряжение казенных учреждений сельского поселения </w:t>
      </w:r>
      <w:r>
        <w:rPr>
          <w:sz w:val="28"/>
          <w:szCs w:val="28"/>
        </w:rPr>
        <w:t>Карагач</w:t>
      </w:r>
      <w:r w:rsidRPr="0034740B">
        <w:rPr>
          <w:sz w:val="28"/>
          <w:szCs w:val="28"/>
        </w:rPr>
        <w:t xml:space="preserve"> </w:t>
      </w:r>
      <w:proofErr w:type="spellStart"/>
      <w:r w:rsidRPr="0034740B">
        <w:rPr>
          <w:sz w:val="28"/>
          <w:szCs w:val="28"/>
        </w:rPr>
        <w:t>Прохладненского</w:t>
      </w:r>
      <w:proofErr w:type="spellEnd"/>
      <w:r w:rsidRPr="0034740B">
        <w:rPr>
          <w:sz w:val="28"/>
          <w:szCs w:val="28"/>
        </w:rPr>
        <w:t xml:space="preserve"> муниципального района Кабардино-Балкарской Республики, в соответствии с законодательными и иными нормативными правовыми актами Российской Федерации, Кабардино-Балкарской Республики</w:t>
      </w:r>
      <w:r>
        <w:rPr>
          <w:sz w:val="28"/>
          <w:szCs w:val="28"/>
        </w:rPr>
        <w:t>,</w:t>
      </w:r>
      <w:r w:rsidRPr="003474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с.п.</w:t>
      </w:r>
      <w:proofErr w:type="gramEnd"/>
      <w:r>
        <w:rPr>
          <w:sz w:val="28"/>
          <w:szCs w:val="28"/>
        </w:rPr>
        <w:t xml:space="preserve"> Карагач </w:t>
      </w:r>
      <w:r w:rsidRPr="0011620A">
        <w:rPr>
          <w:sz w:val="28"/>
          <w:szCs w:val="28"/>
        </w:rPr>
        <w:t>учитываются на лицевых счетах, открытых им в Финансовом органе, в порядке, установленном</w:t>
      </w:r>
      <w:r w:rsidRPr="0034740B">
        <w:rPr>
          <w:sz w:val="28"/>
          <w:szCs w:val="28"/>
        </w:rPr>
        <w:t xml:space="preserve"> Финансовым органом.</w:t>
      </w:r>
      <w:bookmarkStart w:id="0" w:name="Par55"/>
      <w:bookmarkEnd w:id="0"/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31375A" w:rsidRDefault="001D2B57" w:rsidP="00FA34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46"/>
      <w:bookmarkEnd w:id="1"/>
      <w:r w:rsidRPr="00A35493">
        <w:rPr>
          <w:b/>
          <w:sz w:val="28"/>
          <w:szCs w:val="28"/>
        </w:rPr>
        <w:t>Статья 3.</w:t>
      </w:r>
      <w:r w:rsidRPr="0031375A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и 202</w:t>
      </w:r>
      <w:r w:rsidR="007F3780">
        <w:rPr>
          <w:sz w:val="28"/>
          <w:szCs w:val="28"/>
        </w:rPr>
        <w:t>6</w:t>
      </w:r>
      <w:r w:rsidRPr="0031375A">
        <w:rPr>
          <w:sz w:val="28"/>
          <w:szCs w:val="28"/>
        </w:rPr>
        <w:t xml:space="preserve"> годов.</w:t>
      </w:r>
    </w:p>
    <w:p w:rsidR="001D2B57" w:rsidRPr="000A053A" w:rsidRDefault="001D2B57" w:rsidP="001D2B5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053A">
        <w:rPr>
          <w:sz w:val="28"/>
          <w:szCs w:val="28"/>
        </w:rPr>
        <w:t xml:space="preserve">Утвердить общий объем бюджетных ассигнований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0A053A">
        <w:rPr>
          <w:sz w:val="28"/>
          <w:szCs w:val="28"/>
        </w:rPr>
        <w:t>на исполнение публичных нормативных обязательств на 202</w:t>
      </w:r>
      <w:r w:rsidR="007F3780">
        <w:rPr>
          <w:sz w:val="28"/>
          <w:szCs w:val="28"/>
        </w:rPr>
        <w:t>4</w:t>
      </w:r>
      <w:r w:rsidRPr="000A053A">
        <w:rPr>
          <w:sz w:val="28"/>
          <w:szCs w:val="28"/>
        </w:rPr>
        <w:t xml:space="preserve"> год в сумме </w:t>
      </w:r>
      <w:r w:rsidR="00087D44">
        <w:rPr>
          <w:sz w:val="28"/>
          <w:szCs w:val="28"/>
        </w:rPr>
        <w:t>110 596</w:t>
      </w:r>
      <w:r w:rsidRPr="000A053A">
        <w:rPr>
          <w:sz w:val="28"/>
          <w:szCs w:val="28"/>
        </w:rPr>
        <w:t xml:space="preserve"> рублей  </w:t>
      </w:r>
      <w:r w:rsidR="00087D44">
        <w:rPr>
          <w:sz w:val="28"/>
          <w:szCs w:val="28"/>
        </w:rPr>
        <w:t>08</w:t>
      </w:r>
      <w:r w:rsidRPr="000A053A">
        <w:rPr>
          <w:sz w:val="28"/>
          <w:szCs w:val="28"/>
        </w:rPr>
        <w:t xml:space="preserve"> копе</w:t>
      </w:r>
      <w:r w:rsidR="008F335F">
        <w:rPr>
          <w:sz w:val="28"/>
          <w:szCs w:val="28"/>
        </w:rPr>
        <w:t>ек</w:t>
      </w:r>
      <w:r w:rsidRPr="000A053A">
        <w:rPr>
          <w:sz w:val="28"/>
          <w:szCs w:val="28"/>
        </w:rPr>
        <w:t>, на  202</w:t>
      </w:r>
      <w:r w:rsidR="007F3780">
        <w:rPr>
          <w:sz w:val="28"/>
          <w:szCs w:val="28"/>
        </w:rPr>
        <w:t>5</w:t>
      </w:r>
      <w:r w:rsidRPr="000A053A">
        <w:rPr>
          <w:sz w:val="28"/>
          <w:szCs w:val="28"/>
        </w:rPr>
        <w:t xml:space="preserve"> год в сумме </w:t>
      </w:r>
      <w:r w:rsidR="008F335F">
        <w:rPr>
          <w:sz w:val="28"/>
          <w:szCs w:val="28"/>
        </w:rPr>
        <w:t>1</w:t>
      </w:r>
      <w:r w:rsidR="007F3780">
        <w:rPr>
          <w:sz w:val="28"/>
          <w:szCs w:val="28"/>
        </w:rPr>
        <w:t>4</w:t>
      </w:r>
      <w:r w:rsidR="008F335F">
        <w:rPr>
          <w:sz w:val="28"/>
          <w:szCs w:val="28"/>
        </w:rPr>
        <w:t>0 000</w:t>
      </w:r>
      <w:r w:rsidRPr="000A053A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0A053A">
        <w:rPr>
          <w:sz w:val="28"/>
          <w:szCs w:val="28"/>
        </w:rPr>
        <w:t>, на 202</w:t>
      </w:r>
      <w:r w:rsidR="007F3780">
        <w:rPr>
          <w:sz w:val="28"/>
          <w:szCs w:val="28"/>
        </w:rPr>
        <w:t>6</w:t>
      </w:r>
      <w:r w:rsidRPr="000A053A">
        <w:rPr>
          <w:sz w:val="28"/>
          <w:szCs w:val="28"/>
        </w:rPr>
        <w:t xml:space="preserve"> год в сумме </w:t>
      </w:r>
      <w:r w:rsidR="008F335F">
        <w:rPr>
          <w:sz w:val="28"/>
          <w:szCs w:val="28"/>
        </w:rPr>
        <w:t>1</w:t>
      </w:r>
      <w:r w:rsidR="007F3780">
        <w:rPr>
          <w:sz w:val="28"/>
          <w:szCs w:val="28"/>
        </w:rPr>
        <w:t>4</w:t>
      </w:r>
      <w:r w:rsidR="008F335F">
        <w:rPr>
          <w:sz w:val="28"/>
          <w:szCs w:val="28"/>
        </w:rPr>
        <w:t>0 000</w:t>
      </w:r>
      <w:r w:rsidRPr="000A053A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 №</w:t>
      </w:r>
      <w:r w:rsidRPr="00467F5F">
        <w:rPr>
          <w:b/>
          <w:sz w:val="28"/>
          <w:szCs w:val="28"/>
        </w:rPr>
        <w:t>1</w:t>
      </w:r>
    </w:p>
    <w:p w:rsidR="001D2B57" w:rsidRPr="0031375A" w:rsidRDefault="001D2B57" w:rsidP="001D2B57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31375A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 согласно </w:t>
      </w:r>
      <w:hyperlink w:anchor="P582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</w:rPr>
        <w:t>2</w:t>
      </w:r>
      <w:r w:rsidRPr="0031375A">
        <w:rPr>
          <w:sz w:val="28"/>
          <w:szCs w:val="28"/>
        </w:rPr>
        <w:t xml:space="preserve"> к настоящему решению;</w:t>
      </w:r>
    </w:p>
    <w:p w:rsidR="001D2B57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и 202</w:t>
      </w:r>
      <w:r w:rsidR="007F3780">
        <w:rPr>
          <w:sz w:val="28"/>
          <w:szCs w:val="28"/>
        </w:rPr>
        <w:t>6</w:t>
      </w:r>
      <w:r w:rsidRPr="0031375A">
        <w:rPr>
          <w:sz w:val="28"/>
          <w:szCs w:val="28"/>
        </w:rPr>
        <w:t xml:space="preserve"> годов согласно </w:t>
      </w:r>
      <w:hyperlink w:anchor="P1989" w:history="1">
        <w:r w:rsidRPr="0031375A">
          <w:rPr>
            <w:sz w:val="28"/>
            <w:szCs w:val="28"/>
          </w:rPr>
          <w:t>приложению №</w:t>
        </w:r>
        <w:r w:rsidRPr="00467F5F">
          <w:rPr>
            <w:b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к настоящему решению.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375A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и </w:t>
      </w:r>
      <w:proofErr w:type="spellStart"/>
      <w:r w:rsidRPr="0031375A">
        <w:rPr>
          <w:sz w:val="28"/>
          <w:szCs w:val="28"/>
        </w:rPr>
        <w:t>непрограммным</w:t>
      </w:r>
      <w:proofErr w:type="spellEnd"/>
      <w:r w:rsidRPr="0031375A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1375A">
        <w:rPr>
          <w:sz w:val="28"/>
          <w:szCs w:val="28"/>
        </w:rPr>
        <w:t xml:space="preserve">видов расходов  классификации расходов </w:t>
      </w:r>
      <w:r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</w:t>
      </w:r>
      <w:proofErr w:type="gramEnd"/>
      <w:r w:rsidRPr="0031375A">
        <w:rPr>
          <w:sz w:val="28"/>
          <w:szCs w:val="28"/>
        </w:rPr>
        <w:t>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 согласно </w:t>
      </w:r>
      <w:hyperlink w:anchor="P3390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  <w:sz w:val="28"/>
          <w:szCs w:val="28"/>
        </w:rPr>
        <w:t>4</w:t>
      </w:r>
      <w:r w:rsidRPr="0031375A">
        <w:rPr>
          <w:sz w:val="28"/>
          <w:szCs w:val="28"/>
        </w:rPr>
        <w:t xml:space="preserve"> к настоящему решению;</w:t>
      </w:r>
    </w:p>
    <w:p w:rsidR="001D2B57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7F3780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и 202</w:t>
      </w:r>
      <w:r w:rsidR="007F3780">
        <w:rPr>
          <w:sz w:val="28"/>
          <w:szCs w:val="28"/>
        </w:rPr>
        <w:t>6</w:t>
      </w:r>
      <w:r w:rsidRPr="0031375A">
        <w:rPr>
          <w:sz w:val="28"/>
          <w:szCs w:val="28"/>
        </w:rPr>
        <w:t xml:space="preserve"> годов согласно </w:t>
      </w:r>
      <w:hyperlink w:anchor="P4417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  <w:sz w:val="28"/>
        </w:rPr>
        <w:t>5</w:t>
      </w:r>
      <w:r w:rsidRPr="0031375A">
        <w:rPr>
          <w:sz w:val="28"/>
          <w:szCs w:val="28"/>
        </w:rPr>
        <w:t xml:space="preserve"> к настоящему решению.</w:t>
      </w:r>
    </w:p>
    <w:p w:rsidR="001D2B57" w:rsidRPr="00147C27" w:rsidRDefault="001D2B57" w:rsidP="001D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C27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proofErr w:type="spellStart"/>
      <w:r w:rsidRPr="00147C27">
        <w:rPr>
          <w:sz w:val="28"/>
          <w:szCs w:val="28"/>
        </w:rPr>
        <w:t>Прохладненского</w:t>
      </w:r>
      <w:proofErr w:type="spellEnd"/>
      <w:r w:rsidRPr="00147C27">
        <w:rPr>
          <w:sz w:val="28"/>
          <w:szCs w:val="28"/>
        </w:rPr>
        <w:t xml:space="preserve"> муниципального района Кабардино-Балкарской Республики и </w:t>
      </w:r>
      <w:proofErr w:type="spellStart"/>
      <w:r w:rsidRPr="00147C27">
        <w:rPr>
          <w:sz w:val="28"/>
          <w:szCs w:val="28"/>
        </w:rPr>
        <w:t>непрограммным</w:t>
      </w:r>
      <w:proofErr w:type="spellEnd"/>
      <w:r w:rsidRPr="00147C27">
        <w:rPr>
          <w:sz w:val="28"/>
          <w:szCs w:val="28"/>
        </w:rPr>
        <w:t xml:space="preserve"> направлениям деятельности), разделам, подразделам, группам </w:t>
      </w:r>
      <w:proofErr w:type="gramStart"/>
      <w:r w:rsidRPr="00147C27"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>местного</w:t>
      </w:r>
      <w:r w:rsidRPr="00147C27">
        <w:rPr>
          <w:sz w:val="28"/>
          <w:szCs w:val="28"/>
        </w:rPr>
        <w:t xml:space="preserve"> бюджета</w:t>
      </w:r>
      <w:proofErr w:type="gramEnd"/>
      <w:r w:rsidRPr="00147C27">
        <w:rPr>
          <w:sz w:val="28"/>
          <w:szCs w:val="28"/>
        </w:rPr>
        <w:t>:</w:t>
      </w:r>
    </w:p>
    <w:p w:rsidR="001D2B57" w:rsidRPr="00147C27" w:rsidRDefault="001D2B57" w:rsidP="001D2B57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1) на 202</w:t>
      </w:r>
      <w:r w:rsidR="00FA34F5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</w:t>
      </w:r>
      <w:r w:rsidRPr="00467F5F">
        <w:rPr>
          <w:b/>
          <w:sz w:val="28"/>
          <w:szCs w:val="28"/>
        </w:rPr>
        <w:t>6</w:t>
      </w:r>
      <w:r w:rsidRPr="00147C27">
        <w:rPr>
          <w:sz w:val="28"/>
          <w:szCs w:val="28"/>
        </w:rPr>
        <w:t xml:space="preserve"> к настоящему решению;</w:t>
      </w:r>
    </w:p>
    <w:p w:rsidR="001D2B57" w:rsidRPr="0031375A" w:rsidRDefault="001D2B57" w:rsidP="001D2B57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2) на плановый период 202</w:t>
      </w:r>
      <w:r w:rsidR="00FA34F5">
        <w:rPr>
          <w:sz w:val="28"/>
          <w:szCs w:val="28"/>
        </w:rPr>
        <w:t>5</w:t>
      </w:r>
      <w:r w:rsidRPr="00147C27">
        <w:rPr>
          <w:sz w:val="28"/>
          <w:szCs w:val="28"/>
        </w:rPr>
        <w:t xml:space="preserve"> и 202</w:t>
      </w:r>
      <w:r w:rsidR="00FA34F5">
        <w:rPr>
          <w:sz w:val="28"/>
          <w:szCs w:val="28"/>
        </w:rPr>
        <w:t>6</w:t>
      </w:r>
      <w:r w:rsidRPr="00147C27">
        <w:rPr>
          <w:sz w:val="28"/>
          <w:szCs w:val="28"/>
        </w:rPr>
        <w:t xml:space="preserve"> годов согласно приложению №</w:t>
      </w:r>
      <w:r w:rsidRPr="00D53B55">
        <w:rPr>
          <w:b/>
          <w:sz w:val="28"/>
          <w:szCs w:val="28"/>
        </w:rPr>
        <w:t>7</w:t>
      </w:r>
      <w:r w:rsidRPr="00147C27">
        <w:rPr>
          <w:sz w:val="28"/>
          <w:szCs w:val="28"/>
        </w:rPr>
        <w:t xml:space="preserve"> к настоящему решению.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оплата труда и начисления на выплаты по оплате труда;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безвозмездные перечисления бюджетам;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3) социальное обеспечение;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коммунальные услуги.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375A">
        <w:rPr>
          <w:sz w:val="28"/>
          <w:szCs w:val="28"/>
        </w:rPr>
        <w:t>Финансовое обеспечение указанных расходов осуществляется в 20</w:t>
      </w:r>
      <w:r>
        <w:rPr>
          <w:sz w:val="28"/>
          <w:szCs w:val="28"/>
        </w:rPr>
        <w:t>2</w:t>
      </w:r>
      <w:r w:rsidR="00FA34F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</w:t>
      </w:r>
      <w:r w:rsidRPr="0031375A">
        <w:rPr>
          <w:sz w:val="28"/>
          <w:szCs w:val="28"/>
        </w:rPr>
        <w:t>первоочередном порядке в пределах доведенных лимитов бюджетных обязательств.</w:t>
      </w:r>
    </w:p>
    <w:p w:rsidR="001D2B57" w:rsidRDefault="001D2B57" w:rsidP="001D2B57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4.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Особенности использования средств, предоставляемых участникам казначейского сопровождения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Установить, что в 202</w:t>
      </w:r>
      <w:r w:rsidR="00FA34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Финансовый орган осуществляет казначейское сопровождение сре</w:t>
      </w:r>
      <w:proofErr w:type="gramStart"/>
      <w:r>
        <w:rPr>
          <w:rFonts w:eastAsia="Calibri"/>
          <w:sz w:val="28"/>
          <w:szCs w:val="28"/>
        </w:rPr>
        <w:t>дств в в</w:t>
      </w:r>
      <w:proofErr w:type="gramEnd"/>
      <w:r>
        <w:rPr>
          <w:rFonts w:eastAsia="Calibri"/>
          <w:sz w:val="28"/>
          <w:szCs w:val="28"/>
        </w:rPr>
        <w:t>алюте Российской Федерации, указанных в частях 2 и 3 настоящей статьи, предоставляемых из местного бюджета, включая остатки средств, предусмотренные частями 4 и 5 настоящей статьи (далее - целевые средства).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Установить, что в соответствии со статьей 242</w:t>
      </w:r>
      <w:r>
        <w:rPr>
          <w:rFonts w:eastAsia="Calibri"/>
          <w:sz w:val="28"/>
          <w:szCs w:val="28"/>
          <w:vertAlign w:val="superscript"/>
        </w:rPr>
        <w:t>26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субсидии участникам казначейского сопровождения (за исключением субсидий муниципальным бюджетным и автономным 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субсидии муниципальным бюджетным и автономным 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Республики, предоставляемые в соответствии с абзацем вторым пункта 1 и </w:t>
      </w:r>
      <w:r>
        <w:rPr>
          <w:rFonts w:eastAsia="Calibri"/>
          <w:sz w:val="28"/>
          <w:szCs w:val="28"/>
        </w:rPr>
        <w:lastRenderedPageBreak/>
        <w:t>пунктом 4 статьи 78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и статьей 78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в целях приобретения товаров, работ и услуг;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авансовые платежи по муниципальным контрактам (контрактам, договорам), расчеты по муниципальным контрактам (контрактам, договорам) о поставке товаров, выполнении работ, оказании услуг;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4 и 5 настоящей части муниципальных контрактов (контрактов, договоров) о поставке товаров, выполнении работ, оказании услуг.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 xml:space="preserve">Установить, что Финансовый орган осуществляет в порядке,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в соответствии с пунктом 5 статьи 242</w:t>
      </w:r>
      <w:r>
        <w:rPr>
          <w:rFonts w:eastAsia="Calibri"/>
          <w:sz w:val="28"/>
          <w:szCs w:val="28"/>
          <w:vertAlign w:val="superscript"/>
        </w:rPr>
        <w:t>23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казначейское сопровождение средств, определенных в соответствии с решениями Совета местного самоуправления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 о местном бюджете, действовавшими до вступления в силу Федерального закона от 1 июля 2021</w:t>
      </w:r>
      <w:proofErr w:type="gramEnd"/>
      <w:r>
        <w:rPr>
          <w:rFonts w:eastAsia="Calibri"/>
          <w:sz w:val="28"/>
          <w:szCs w:val="28"/>
        </w:rPr>
        <w:t xml:space="preserve"> года № 244-ФЗ «О внесении изменений в Бюджетный кодекс Российской Федерации и о приостановлении действия пункта 4 статьи 242</w:t>
      </w:r>
      <w:r>
        <w:rPr>
          <w:rFonts w:eastAsia="Calibri"/>
          <w:sz w:val="28"/>
          <w:szCs w:val="28"/>
          <w:vertAlign w:val="superscript"/>
        </w:rPr>
        <w:t>17</w:t>
      </w:r>
      <w:r>
        <w:rPr>
          <w:rFonts w:eastAsia="Calibri"/>
          <w:sz w:val="28"/>
          <w:szCs w:val="28"/>
        </w:rPr>
        <w:t xml:space="preserve"> Бюджетного кодекса Российской Федерации», до полного исполнения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 xml:space="preserve">Установить, что остатки бюджетных инвестиций и остатки субсидий (за исключением субсидий муниципальным бюджетным и автономным 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Республики, предоставленных на финансовое обеспечение выполнения муниципального задания на оказание ими муниципальных услуг, выполнение работ) в валюте Российской Федерации, предоставленных из местного бюджета в целях финансового обеспечения затрат юридических лиц, находящиеся на лицевых счетах, открытых юридическим лицам в Финансовом органе</w:t>
      </w:r>
      <w:proofErr w:type="gramEnd"/>
      <w:r>
        <w:rPr>
          <w:rFonts w:eastAsia="Calibri"/>
          <w:sz w:val="28"/>
          <w:szCs w:val="28"/>
        </w:rPr>
        <w:t xml:space="preserve">, на счетах в территориальных органах Федерального </w:t>
      </w:r>
      <w:r>
        <w:rPr>
          <w:rFonts w:eastAsia="Calibri"/>
          <w:sz w:val="28"/>
          <w:szCs w:val="28"/>
        </w:rPr>
        <w:lastRenderedPageBreak/>
        <w:t>казначейства, в кредитных организациях, не использованные по состоянию на 1 января 202</w:t>
      </w:r>
      <w:r w:rsidR="00FA34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года, подлежат использованию этими юридическими лицами в соответствии с решениями, указанными в части </w:t>
      </w:r>
      <w:r>
        <w:rPr>
          <w:rFonts w:eastAsia="Calibri"/>
          <w:color w:val="000000" w:themeColor="text1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настоящей статьи,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Установить, что главные распорядители средств местного бюджета, предоставившие как получатели бюджетных средств из местного бюджета средства, указанные в части 4 настоящей статьи, принимают до 1 мая 202</w:t>
      </w:r>
      <w:r w:rsidR="00616498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 решение об использовании полностью или частично остатков указанных средств в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порядке: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цели, ранее установленные условиями предоставления целевых средств;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иные цели, определенные настоящим решением, с последующим сокращением бюджетных ассигнований на предоставление в 202</w:t>
      </w:r>
      <w:r w:rsidR="00FA34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соответствующим юридическим лицам взносов в их уставные (складочные) капиталы.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Главные распорядители средств местного бюджета в порядке,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 части 4 настоящей статьи,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gramStart"/>
      <w:r>
        <w:rPr>
          <w:rFonts w:eastAsia="Calibri"/>
          <w:sz w:val="28"/>
          <w:szCs w:val="28"/>
        </w:rPr>
        <w:t>При отсутствии решений, указанных в частях 5 и 6 настоящей статьи, по состоянию на 1 мая 202</w:t>
      </w:r>
      <w:r w:rsidR="00FA34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в частях 5 и 6 настоящей статьи, подлежат перечислению юридическими лицами в доходы районного бюджета в порядке, установленном местной администрацией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муниципального района.</w:t>
      </w:r>
    </w:p>
    <w:p w:rsidR="001D2B57" w:rsidRDefault="001D2B57" w:rsidP="001D2B5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В случае неисполнения юридическими лицами требования, установленного частью 7 настоящей статьи, Финансовый орган перечисляет в доходы районного бюджета остатки субсидий или средства от возврата дебиторской задолженности, находящиеся на лицевых счетах, открытых юридическим лицам в Финансовом органе, в порядке и сроки, которые установлены местной администрацией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Pr="0031375A" w:rsidRDefault="001D2B57" w:rsidP="00FA34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31375A">
        <w:rPr>
          <w:sz w:val="28"/>
          <w:szCs w:val="28"/>
        </w:rPr>
        <w:t xml:space="preserve">. Особенности использования бюджетных ассигнований </w:t>
      </w:r>
      <w:r>
        <w:rPr>
          <w:sz w:val="28"/>
          <w:szCs w:val="28"/>
        </w:rPr>
        <w:t>на</w:t>
      </w:r>
      <w:r w:rsidRPr="0031375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31375A">
        <w:rPr>
          <w:sz w:val="28"/>
          <w:szCs w:val="28"/>
        </w:rPr>
        <w:t xml:space="preserve"> деятельности органов местного самоуправления и муниципальных учреждений.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Местная администрация сельского поселения </w:t>
      </w:r>
      <w:r w:rsidRPr="001C0962">
        <w:rPr>
          <w:sz w:val="28"/>
          <w:szCs w:val="28"/>
        </w:rPr>
        <w:t>Карагач (далее - местная администрация) не вправе принимат</w:t>
      </w:r>
      <w:r w:rsidRPr="0011620A">
        <w:rPr>
          <w:sz w:val="28"/>
          <w:szCs w:val="28"/>
        </w:rPr>
        <w:t xml:space="preserve">ь решения, приводящие к увеличению в </w:t>
      </w:r>
      <w:r w:rsidRPr="0011620A">
        <w:rPr>
          <w:sz w:val="28"/>
          <w:szCs w:val="28"/>
        </w:rPr>
        <w:lastRenderedPageBreak/>
        <w:t>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численности муниципальных служащих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и работников муниципальных учреждений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FA34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11620A">
        <w:rPr>
          <w:sz w:val="28"/>
          <w:szCs w:val="28"/>
        </w:rPr>
        <w:t>. Межбюджетные трансферты.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</w:t>
      </w:r>
      <w:proofErr w:type="gramStart"/>
      <w:r w:rsidRPr="0011620A">
        <w:rPr>
          <w:sz w:val="28"/>
          <w:szCs w:val="28"/>
        </w:rPr>
        <w:t xml:space="preserve">Оплата банковских услуг, оказываемых банками, определяемыми органами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в установленном законодательством порядке, по выплате денежных средств гражданам в рамках обеспечения мер социальной поддержки и (или) компенсация затрат на обеспечение деятельности местной администрации и муниципальных учреждений, находящихся в ее ведении, в связи с осуществлением переданных им полномочий Кабардино-Балкарской Республики могут осуществляться за счет</w:t>
      </w:r>
      <w:proofErr w:type="gramEnd"/>
      <w:r w:rsidRPr="0011620A">
        <w:rPr>
          <w:sz w:val="28"/>
          <w:szCs w:val="28"/>
        </w:rPr>
        <w:t xml:space="preserve"> соответствующих субвенций, предоставляемых местному бюджету, в порядке, установленном Правительством Кабардино-Балкарской Республики.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2. Установить, что не использованные по состоянию на 1 января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года остатки межбюджетных трансфертов, предоставленных местному бюджету из районного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15 рабочих дней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FA34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Предоставление бюджетных кредитов.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Установить, что бюджетные кредиты из местного бюджета в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не предоставляются.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FA34F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11620A">
        <w:rPr>
          <w:sz w:val="28"/>
          <w:szCs w:val="28"/>
        </w:rPr>
        <w:t>. Муниципальные заимствования, муниципальный долг и предоставление муниципальных гарантий местного бюджета сельского поселения Карагач в валюте Российской Федерации.</w:t>
      </w:r>
      <w:r>
        <w:rPr>
          <w:sz w:val="28"/>
          <w:szCs w:val="28"/>
        </w:rPr>
        <w:t xml:space="preserve"> Приложение №</w:t>
      </w:r>
      <w:r w:rsidRPr="00671B54">
        <w:rPr>
          <w:b/>
          <w:sz w:val="28"/>
          <w:szCs w:val="28"/>
        </w:rPr>
        <w:t>8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1. Муниципальные заимствования местного бюджета на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и на плановый период 202</w:t>
      </w:r>
      <w:r w:rsidR="00FA34F5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и 202</w:t>
      </w:r>
      <w:r w:rsidR="00FA34F5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годов не планируются.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2. Установить, что предоставление муниципальных гарантий местного бюджета в валюте Российской Федерации в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и в плановом периоде 202</w:t>
      </w:r>
      <w:r w:rsidR="00FA34F5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и 202</w:t>
      </w:r>
      <w:r w:rsidR="00FA34F5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годов не осуществляется.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Отдельные операции по источникам финансирования дефицита местного бюджета.</w:t>
      </w:r>
    </w:p>
    <w:p w:rsidR="001D2B57" w:rsidRPr="00B539C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Утвердить источники финансирования дефицита местного бюджета на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согласно </w:t>
      </w:r>
      <w:hyperlink w:anchor="P6090" w:history="1">
        <w:r w:rsidRPr="0011620A">
          <w:rPr>
            <w:sz w:val="28"/>
            <w:szCs w:val="28"/>
          </w:rPr>
          <w:t>приложению №</w:t>
        </w:r>
      </w:hyperlink>
      <w:r w:rsidRPr="00671B54">
        <w:rPr>
          <w:b/>
          <w:sz w:val="28"/>
        </w:rPr>
        <w:t>9</w:t>
      </w:r>
      <w:r w:rsidRPr="0011620A">
        <w:rPr>
          <w:sz w:val="28"/>
          <w:szCs w:val="28"/>
        </w:rPr>
        <w:t xml:space="preserve"> к настоящему решению и на плановый период 202</w:t>
      </w:r>
      <w:r w:rsidR="00FA34F5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и 202</w:t>
      </w:r>
      <w:r w:rsidR="00FA34F5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годов согласно </w:t>
      </w:r>
      <w:hyperlink w:anchor="P6145" w:history="1">
        <w:r w:rsidRPr="0011620A">
          <w:rPr>
            <w:sz w:val="28"/>
            <w:szCs w:val="28"/>
          </w:rPr>
          <w:t>приложению №</w:t>
        </w:r>
      </w:hyperlink>
      <w:r>
        <w:rPr>
          <w:b/>
          <w:sz w:val="28"/>
        </w:rPr>
        <w:t>10</w:t>
      </w:r>
      <w:r w:rsidRPr="0011620A">
        <w:rPr>
          <w:sz w:val="28"/>
          <w:szCs w:val="28"/>
        </w:rPr>
        <w:t xml:space="preserve"> к настоящему решению.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</w:t>
      </w:r>
      <w:r w:rsidRPr="0011620A">
        <w:rPr>
          <w:sz w:val="28"/>
          <w:szCs w:val="28"/>
        </w:rPr>
        <w:t xml:space="preserve"> Особенности исполнения местного бюджета.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</w:t>
      </w:r>
      <w:proofErr w:type="gramStart"/>
      <w:r w:rsidRPr="0011620A">
        <w:rPr>
          <w:sz w:val="28"/>
          <w:szCs w:val="28"/>
        </w:rPr>
        <w:t xml:space="preserve">Установить в соответствии с </w:t>
      </w:r>
      <w:hyperlink r:id="rId7" w:history="1">
        <w:r w:rsidRPr="0011620A">
          <w:rPr>
            <w:sz w:val="28"/>
            <w:szCs w:val="28"/>
          </w:rPr>
          <w:t>пунктом 3 статьи 217</w:t>
        </w:r>
      </w:hyperlink>
      <w:r w:rsidRPr="0011620A">
        <w:rPr>
          <w:sz w:val="28"/>
          <w:szCs w:val="28"/>
        </w:rPr>
        <w:t xml:space="preserve"> Бюджетного кодекса Российской Федерации и статьей 64 Решения Совета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</w:t>
      </w:r>
      <w:r w:rsidRPr="0011620A">
        <w:rPr>
          <w:sz w:val="28"/>
          <w:szCs w:val="28"/>
        </w:rPr>
        <w:lastRenderedPageBreak/>
        <w:t xml:space="preserve">муниципального района КБР от 23.04.2018 N 37/1 "Об утверждении Положения о бюджетном устройстве и бюджетном процессе в сельском поселении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Республики" следующие дополнительные основания для внесения в 202</w:t>
      </w:r>
      <w:r w:rsidR="00616498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изменений в показатели</w:t>
      </w:r>
      <w:proofErr w:type="gramEnd"/>
      <w:r w:rsidRPr="0011620A">
        <w:rPr>
          <w:sz w:val="28"/>
          <w:szCs w:val="28"/>
        </w:rPr>
        <w:t xml:space="preserve"> сводной бюджетной росписи местного бюджета без внесения изменений в настоящее решение в соответствии с решениями руководителя финансового органа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1) перераспределение бюджетных ассигнований при внесении изменений в муниципальные программы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  между главными распорядителями средств местного бюджета, разделами, подразделами, целевыми статьями и группами видов расходов классификации расходов в пределах общего объема бюджетных ассигнований соответствующей муниципальной программы;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2) перераспределение бюджетных ассигнований между главными распорядителями средств местного бюджета, разделами, подразделами, целевыми статьями и группами видов расходов в целях реализации </w:t>
      </w:r>
      <w:hyperlink r:id="rId8" w:history="1">
        <w:r w:rsidRPr="0011620A">
          <w:rPr>
            <w:sz w:val="28"/>
            <w:szCs w:val="28"/>
          </w:rPr>
          <w:t>подпунктов "а"</w:t>
        </w:r>
      </w:hyperlink>
      <w:r w:rsidRPr="0011620A">
        <w:rPr>
          <w:sz w:val="28"/>
          <w:szCs w:val="28"/>
        </w:rPr>
        <w:t xml:space="preserve"> и </w:t>
      </w:r>
      <w:hyperlink r:id="rId9" w:history="1">
        <w:r w:rsidRPr="0011620A">
          <w:rPr>
            <w:sz w:val="28"/>
            <w:szCs w:val="28"/>
          </w:rPr>
          <w:t>"е" пункта 1</w:t>
        </w:r>
      </w:hyperlink>
      <w:r w:rsidRPr="0011620A">
        <w:rPr>
          <w:sz w:val="28"/>
          <w:szCs w:val="28"/>
        </w:rPr>
        <w:t xml:space="preserve"> Указа Президента Российской Федерации от 7 мая 2012 года №597 "О мероприятиях по реализации государственной социальной политики";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t xml:space="preserve">3)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ассигнований, предусмотренных главному распорядителю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района);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4) перераспределение бюджетных ассигнований, предусмотренных главным распорядителям средств местного бюджета, для оплаты исполнительных документов;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5) перераспределение бюджетных ассигнований на сумму средств, необходимых для выполнения условий </w:t>
      </w:r>
      <w:proofErr w:type="spellStart"/>
      <w:r w:rsidRPr="0011620A">
        <w:rPr>
          <w:sz w:val="28"/>
          <w:szCs w:val="28"/>
        </w:rPr>
        <w:t>софинансирования</w:t>
      </w:r>
      <w:proofErr w:type="spellEnd"/>
      <w:r w:rsidRPr="0011620A">
        <w:rPr>
          <w:sz w:val="28"/>
          <w:szCs w:val="28"/>
        </w:rPr>
        <w:t>, установленных для получения межбюджетных трансфертов, предоставляемых местному бюджету из вышестоящих бюджетов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6) образование, переименование, реорганизация, ликвидация органов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Республики, перераспределение их полномочий и численности в пределах общего объема средств, предусмотренных настоящим решением на обеспечение их деятельности.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lastRenderedPageBreak/>
        <w:t xml:space="preserve">2. </w:t>
      </w:r>
      <w:proofErr w:type="gramStart"/>
      <w:r w:rsidRPr="0011620A">
        <w:rPr>
          <w:sz w:val="28"/>
          <w:szCs w:val="28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организаций, в том числе добровольные пожертвования, поступившие в местный бюджет сверх утвержденных настоящим решением, направляются в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местного бюджета сельского поселения Карагач без внесения</w:t>
      </w:r>
      <w:proofErr w:type="gramEnd"/>
      <w:r w:rsidRPr="0011620A">
        <w:rPr>
          <w:sz w:val="28"/>
          <w:szCs w:val="28"/>
        </w:rPr>
        <w:t xml:space="preserve"> изменений в настоящее решение.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3. </w:t>
      </w:r>
      <w:proofErr w:type="gramStart"/>
      <w:r w:rsidRPr="0011620A">
        <w:rPr>
          <w:sz w:val="28"/>
          <w:szCs w:val="28"/>
        </w:rPr>
        <w:t xml:space="preserve">В случае принятия органами власти Кабардино-Балкарской Республики нормативно-правовых актов и (или) получения уведомления о выделении местному бюджету сельского субсидий, субвенций, иных межбюджетных трансфертов, имеющие целевое назначение сверх утвержденных настоящим решением о бюджете доходов, </w:t>
      </w:r>
      <w:bookmarkStart w:id="2" w:name="_GoBack"/>
      <w:bookmarkEnd w:id="2"/>
      <w:r w:rsidRPr="0011620A">
        <w:rPr>
          <w:sz w:val="28"/>
          <w:szCs w:val="28"/>
        </w:rPr>
        <w:t>они направляются на увеличение расходов местного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</w:t>
      </w:r>
      <w:proofErr w:type="gramEnd"/>
      <w:r w:rsidRPr="0011620A">
        <w:rPr>
          <w:sz w:val="28"/>
          <w:szCs w:val="28"/>
        </w:rPr>
        <w:t xml:space="preserve"> изменений в настоящее решение.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4. Установить, что получатели средств местного бюджета при заключении договоров (муниципальных контрактов) о поставке товаров, выполнении работ и об оказании услуг в пределах доведенных им в установленном порядке соответствующих лимитов бюджетных обязательств на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и на плановый период 202</w:t>
      </w:r>
      <w:r w:rsidR="00FA34F5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и 202</w:t>
      </w:r>
      <w:r w:rsidR="00FA34F5">
        <w:rPr>
          <w:sz w:val="28"/>
          <w:szCs w:val="28"/>
        </w:rPr>
        <w:t>6</w:t>
      </w:r>
      <w:r w:rsidRPr="0011620A">
        <w:rPr>
          <w:sz w:val="28"/>
          <w:szCs w:val="28"/>
        </w:rPr>
        <w:t>годов вправе предусматривать авансовые платежи: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об оказании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</w:t>
      </w:r>
      <w:proofErr w:type="gramEnd"/>
      <w:r w:rsidRPr="0011620A">
        <w:rPr>
          <w:sz w:val="28"/>
          <w:szCs w:val="28"/>
        </w:rPr>
        <w:t xml:space="preserve"> школьников и приобретении ави</w:t>
      </w:r>
      <w:proofErr w:type="gramStart"/>
      <w:r w:rsidRPr="0011620A">
        <w:rPr>
          <w:sz w:val="28"/>
          <w:szCs w:val="28"/>
        </w:rPr>
        <w:t>а-</w:t>
      </w:r>
      <w:proofErr w:type="gramEnd"/>
      <w:r w:rsidRPr="0011620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бронирования мест и проживания в гостиницах, по договорам обязательного страхования гражданской ответственности владельцев транспортных средств, а также по договорам о проведении лечения жителей, а также по договорам (государственным контрактам) поставки моторного топлива с использованием топливных карт, по договорам аренды недвижимого имущества;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lastRenderedPageBreak/>
        <w:t>в размере до 60 процентов суммы договора (муниципального контракта), но не более 60 процентов лимитов бюджетных обязательств, доведенных на соответствующий финансовый год, - по договорам (муниципальным контрактам), заключенным с организаторами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районного бюджета;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на сумму, не превышающую 500 </w:t>
      </w:r>
      <w:proofErr w:type="spellStart"/>
      <w:proofErr w:type="gramStart"/>
      <w:r w:rsidRPr="0011620A">
        <w:rPr>
          <w:sz w:val="28"/>
          <w:szCs w:val="28"/>
        </w:rPr>
        <w:t>млн</w:t>
      </w:r>
      <w:proofErr w:type="spellEnd"/>
      <w:proofErr w:type="gramEnd"/>
      <w:r w:rsidRPr="0011620A">
        <w:rPr>
          <w:sz w:val="28"/>
          <w:szCs w:val="28"/>
        </w:rPr>
        <w:t xml:space="preserve">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на сумму, превышающую 500 </w:t>
      </w:r>
      <w:proofErr w:type="spellStart"/>
      <w:proofErr w:type="gramStart"/>
      <w:r w:rsidRPr="0011620A">
        <w:rPr>
          <w:sz w:val="28"/>
          <w:szCs w:val="28"/>
        </w:rPr>
        <w:t>млн</w:t>
      </w:r>
      <w:proofErr w:type="spellEnd"/>
      <w:proofErr w:type="gramEnd"/>
      <w:r w:rsidRPr="0011620A">
        <w:rPr>
          <w:sz w:val="28"/>
          <w:szCs w:val="28"/>
        </w:rPr>
        <w:t xml:space="preserve">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от суммы договора (муниципального контракта).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5. Установить, что в 202</w:t>
      </w:r>
      <w:r w:rsidR="00FA34F5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1D2B57" w:rsidRPr="0011620A" w:rsidRDefault="001D2B57" w:rsidP="001D2B5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246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11620A">
        <w:rPr>
          <w:sz w:val="28"/>
          <w:szCs w:val="28"/>
        </w:rPr>
        <w:t>. О</w:t>
      </w:r>
      <w:r>
        <w:rPr>
          <w:sz w:val="28"/>
          <w:szCs w:val="28"/>
        </w:rPr>
        <w:t>бнародова</w:t>
      </w:r>
      <w:r w:rsidRPr="0011620A">
        <w:rPr>
          <w:sz w:val="28"/>
          <w:szCs w:val="28"/>
        </w:rPr>
        <w:t>ние настоящего решения.</w:t>
      </w:r>
    </w:p>
    <w:p w:rsidR="001D2B57" w:rsidRPr="0011620A" w:rsidRDefault="001D2B57" w:rsidP="001D2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О</w:t>
      </w:r>
      <w:r>
        <w:rPr>
          <w:sz w:val="28"/>
          <w:szCs w:val="28"/>
        </w:rPr>
        <w:t>бнародо</w:t>
      </w:r>
      <w:r w:rsidRPr="0011620A">
        <w:rPr>
          <w:sz w:val="28"/>
          <w:szCs w:val="28"/>
        </w:rPr>
        <w:t>вать настоящее решение в порядке, установленном Уставом сельского поселения Карагач.</w:t>
      </w:r>
    </w:p>
    <w:p w:rsidR="001D2B57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620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1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20A">
        <w:rPr>
          <w:sz w:val="28"/>
          <w:szCs w:val="28"/>
        </w:rPr>
        <w:t xml:space="preserve">Совета местного самоуправления 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сельского поселения Карагач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</w:t>
      </w:r>
    </w:p>
    <w:p w:rsidR="001D2B57" w:rsidRPr="000A3FD1" w:rsidRDefault="001D2B57" w:rsidP="001D2B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620A">
        <w:rPr>
          <w:sz w:val="28"/>
          <w:szCs w:val="28"/>
        </w:rPr>
        <w:t>Кабардино-Балкарской Республики -</w:t>
      </w:r>
      <w:r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А.З.Заптиев</w:t>
      </w:r>
      <w:proofErr w:type="spellEnd"/>
      <w:r>
        <w:rPr>
          <w:sz w:val="28"/>
          <w:szCs w:val="28"/>
        </w:rPr>
        <w:t>.</w:t>
      </w:r>
    </w:p>
    <w:p w:rsidR="001D2B57" w:rsidRPr="001D2B57" w:rsidRDefault="001D2B57" w:rsidP="00484B32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241AD"/>
    <w:rsid w:val="0004650F"/>
    <w:rsid w:val="000577AA"/>
    <w:rsid w:val="0006269D"/>
    <w:rsid w:val="00065B05"/>
    <w:rsid w:val="00087D44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8198C"/>
    <w:rsid w:val="001851C5"/>
    <w:rsid w:val="001C0962"/>
    <w:rsid w:val="001D2B57"/>
    <w:rsid w:val="001F1106"/>
    <w:rsid w:val="002102D5"/>
    <w:rsid w:val="00214228"/>
    <w:rsid w:val="002177CB"/>
    <w:rsid w:val="00227B49"/>
    <w:rsid w:val="00241A15"/>
    <w:rsid w:val="00260E18"/>
    <w:rsid w:val="002A0B67"/>
    <w:rsid w:val="002A1438"/>
    <w:rsid w:val="002A44C4"/>
    <w:rsid w:val="002B63CB"/>
    <w:rsid w:val="002D06F0"/>
    <w:rsid w:val="002D49F9"/>
    <w:rsid w:val="00306635"/>
    <w:rsid w:val="00327063"/>
    <w:rsid w:val="00334731"/>
    <w:rsid w:val="00373489"/>
    <w:rsid w:val="00376770"/>
    <w:rsid w:val="003D3E5A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73781"/>
    <w:rsid w:val="005828D0"/>
    <w:rsid w:val="0059489F"/>
    <w:rsid w:val="005F7007"/>
    <w:rsid w:val="0060743C"/>
    <w:rsid w:val="00616498"/>
    <w:rsid w:val="00633D67"/>
    <w:rsid w:val="00653832"/>
    <w:rsid w:val="00671B54"/>
    <w:rsid w:val="006856E0"/>
    <w:rsid w:val="006A55E2"/>
    <w:rsid w:val="006A7FC7"/>
    <w:rsid w:val="006D3A5C"/>
    <w:rsid w:val="006E240F"/>
    <w:rsid w:val="0072362E"/>
    <w:rsid w:val="00740F83"/>
    <w:rsid w:val="0075470E"/>
    <w:rsid w:val="0076166E"/>
    <w:rsid w:val="00786EAE"/>
    <w:rsid w:val="007918FF"/>
    <w:rsid w:val="007940E8"/>
    <w:rsid w:val="007A1C22"/>
    <w:rsid w:val="007D0FAD"/>
    <w:rsid w:val="007E5CFC"/>
    <w:rsid w:val="007F2A4A"/>
    <w:rsid w:val="007F3780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E62BE"/>
    <w:rsid w:val="008F335F"/>
    <w:rsid w:val="00974251"/>
    <w:rsid w:val="00992137"/>
    <w:rsid w:val="009B189D"/>
    <w:rsid w:val="009C14B0"/>
    <w:rsid w:val="009E20D8"/>
    <w:rsid w:val="00A24181"/>
    <w:rsid w:val="00A328A6"/>
    <w:rsid w:val="00A35493"/>
    <w:rsid w:val="00A55B0D"/>
    <w:rsid w:val="00A84BA3"/>
    <w:rsid w:val="00AB658E"/>
    <w:rsid w:val="00AC79CC"/>
    <w:rsid w:val="00AD1FCF"/>
    <w:rsid w:val="00AD4A30"/>
    <w:rsid w:val="00AE2463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F1E52"/>
    <w:rsid w:val="00BF23FE"/>
    <w:rsid w:val="00C07600"/>
    <w:rsid w:val="00C21BA9"/>
    <w:rsid w:val="00C240AF"/>
    <w:rsid w:val="00C34F54"/>
    <w:rsid w:val="00C41F56"/>
    <w:rsid w:val="00C42327"/>
    <w:rsid w:val="00C4611E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F4836"/>
    <w:rsid w:val="00DF48A7"/>
    <w:rsid w:val="00E20407"/>
    <w:rsid w:val="00E64055"/>
    <w:rsid w:val="00E65F55"/>
    <w:rsid w:val="00EA14FF"/>
    <w:rsid w:val="00EB101B"/>
    <w:rsid w:val="00EE1D3E"/>
    <w:rsid w:val="00EE5DDD"/>
    <w:rsid w:val="00EE779C"/>
    <w:rsid w:val="00F07D88"/>
    <w:rsid w:val="00F31870"/>
    <w:rsid w:val="00F45923"/>
    <w:rsid w:val="00F634F5"/>
    <w:rsid w:val="00F63D17"/>
    <w:rsid w:val="00F74524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6B431523C20AEA3098E0337F3EDB9E37A03DDF7B2B74B39b9O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AD049E8BF5733263C36F7A6A899EDA65B638583F22AEA3098E0337F3EDB9E37A03DDF2B0BEb4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D049E8BF5733263C36F7A6A899EDA66B431523C20AEA3098E0337F3EDB9E37A03DDF7B2B74B3Bb9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CB7B-B4DB-4389-B94E-72743F4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110</cp:revision>
  <cp:lastPrinted>2024-01-24T06:47:00Z</cp:lastPrinted>
  <dcterms:created xsi:type="dcterms:W3CDTF">2019-11-13T08:10:00Z</dcterms:created>
  <dcterms:modified xsi:type="dcterms:W3CDTF">2024-01-24T06:49:00Z</dcterms:modified>
</cp:coreProperties>
</file>